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仿宋_GB2312"/>
          <w:kern w:val="0"/>
          <w:sz w:val="32"/>
          <w:lang w:eastAsia="zh-CN" w:bidi="ar"/>
        </w:rPr>
      </w:pPr>
      <w:r>
        <w:rPr>
          <w:rFonts w:hint="eastAsia" w:ascii="黑体" w:hAnsi="黑体" w:eastAsia="黑体" w:cs="仿宋_GB2312"/>
          <w:kern w:val="0"/>
          <w:sz w:val="32"/>
          <w:lang w:bidi="ar"/>
        </w:rPr>
        <w:t>附件</w:t>
      </w:r>
      <w:r>
        <w:rPr>
          <w:rFonts w:hint="eastAsia" w:ascii="黑体" w:hAnsi="黑体" w:eastAsia="黑体" w:cs="仿宋_GB2312"/>
          <w:kern w:val="0"/>
          <w:sz w:val="32"/>
          <w:lang w:val="en-US" w:eastAsia="zh-CN" w:bidi="ar"/>
        </w:rPr>
        <w:t>4</w:t>
      </w:r>
      <w:bookmarkStart w:id="3" w:name="_GoBack"/>
      <w:bookmarkEnd w:id="3"/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kern w:val="0"/>
          <w:sz w:val="32"/>
          <w:lang w:bidi="ar"/>
        </w:rPr>
      </w:pPr>
    </w:p>
    <w:p>
      <w:pPr>
        <w:widowControl/>
        <w:spacing w:line="560" w:lineRule="exact"/>
        <w:jc w:val="center"/>
        <w:rPr>
          <w:rFonts w:ascii="华文中宋" w:hAnsi="华文中宋" w:eastAsia="华文中宋" w:cs="仿宋_GB2312"/>
          <w:b/>
          <w:bCs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仿宋_GB2312"/>
          <w:b/>
          <w:bCs/>
          <w:kern w:val="0"/>
          <w:sz w:val="36"/>
          <w:szCs w:val="36"/>
          <w:lang w:bidi="ar"/>
        </w:rPr>
        <w:t>企业文化成果报告排版要求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ascii="仿宋_GB2312" w:hAnsi="宋体" w:eastAsia="仿宋_GB2312" w:cs="仿宋_GB2312"/>
          <w:kern w:val="0"/>
          <w:sz w:val="32"/>
          <w:lang w:bidi="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466725</wp:posOffset>
                </wp:positionV>
                <wp:extent cx="2193290" cy="4669790"/>
                <wp:effectExtent l="4445" t="5080" r="12065" b="1143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66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题目（黑体，小三，居中）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申报企业名称（黑体四号，居中）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企业简介：XXX……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（左起缩进2格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bookmarkStart w:id="0" w:name="_Hlk191984502"/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的实施背景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bookmarkEnd w:id="0"/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二、XXXXX的体系内涵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四、X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的实施效果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（正文文字仿宋四号，标题加黑）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36.75pt;height:367.7pt;width:172.7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hEgZNkAAAAKAQAADwAAAAAAAAABACAA&#10;AAAiAAAAZHJzL2Rvd25yZXYueG1sUEsBAhQAFAAAAAgAh07iQAxmxdk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题目（黑体，小三，居中）</w:t>
                      </w:r>
                    </w:p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申报企业名称（黑体四号，居中）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企业简介：XXX……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（左起缩进2格</w:t>
                      </w:r>
                      <w:r>
                        <w:rPr>
                          <w:rFonts w:hint="eastAsia" w:ascii="仿宋" w:hAnsi="仿宋" w:eastAsia="仿宋"/>
                        </w:rPr>
                        <w:t>）</w:t>
                      </w:r>
                    </w:p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bookmarkStart w:id="0" w:name="_Hlk191984502"/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的实施背景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bookmarkEnd w:id="0"/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二、XXXXX的体系内涵</w:t>
                      </w:r>
                    </w:p>
                    <w:p>
                      <w:pPr>
                        <w:ind w:firstLine="42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四、X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的实施效果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rPr>
                          <w:rFonts w:ascii="仿宋" w:hAnsi="仿宋" w:eastAsia="仿宋"/>
                          <w:spacing w:val="-20"/>
                        </w:rPr>
                      </w:pPr>
                    </w:p>
                    <w:p>
                      <w:pPr>
                        <w:rPr>
                          <w:rFonts w:ascii="仿宋" w:hAnsi="仿宋" w:eastAsia="仿宋"/>
                          <w:spacing w:val="-20"/>
                        </w:rPr>
                      </w:pPr>
                    </w:p>
                    <w:p>
                      <w:pPr>
                        <w:rPr>
                          <w:rFonts w:ascii="仿宋" w:hAnsi="仿宋" w:eastAsia="仿宋"/>
                          <w:spacing w:val="-20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/>
                          <w:spacing w:val="-2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（正文文字仿宋四号，标题加黑）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hAnsi="宋体" w:eastAsia="仿宋_GB2312" w:cs="仿宋_GB2312"/>
          <w:kern w:val="0"/>
          <w:sz w:val="32"/>
          <w:lang w:bidi="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463550</wp:posOffset>
                </wp:positionV>
                <wp:extent cx="2256155" cy="4660900"/>
                <wp:effectExtent l="4445" t="4445" r="6350" b="2095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55" cy="466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目录（仿宋，小三，居中）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bookmarkStart w:id="1" w:name="_Hlk191984246"/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的实施背景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bookmarkEnd w:id="1"/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bookmarkStart w:id="2" w:name="_Hlk191984282"/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bookmarkEnd w:id="2"/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二、XXXXX的体系内涵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   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四、X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的实施效果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（目录正文仿宋四号，显示三级目录）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34.8pt;margin-top:36.5pt;height:367pt;width:177.65pt;mso-wrap-distance-bottom:3.6pt;mso-wrap-distance-left:9pt;mso-wrap-distance-right:9pt;mso-wrap-distance-top:3.6pt;z-index:251660288;mso-width-relative:margin;mso-height-relative:page;mso-width-percent:400;" fillcolor="#FFFFFF" filled="t" stroked="t" coordsize="21600,21600" o:gfxdata="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DesTZAAAACgEAAA8AAAAAAAAAAQAg&#10;AAAAIgAAAGRycy9kb3ducmV2LnhtbFBLAQIUABQAAAAIAIdO4kDbefrc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目录（仿宋，小三，居中）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bookmarkStart w:id="1" w:name="_Hlk191984246"/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的实施背景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bookmarkEnd w:id="1"/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bookmarkStart w:id="2" w:name="_Hlk191984282"/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bookmarkEnd w:id="2"/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二、XXXXX的体系内涵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   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四、X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的实施效果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（目录正文仿宋四号，显示三级目录）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hAnsi="宋体" w:eastAsia="仿宋_GB2312" w:cs="仿宋_GB2312"/>
          <w:kern w:val="0"/>
          <w:sz w:val="32"/>
          <w:lang w:bidi="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463550</wp:posOffset>
                </wp:positionV>
                <wp:extent cx="2254885" cy="4672330"/>
                <wp:effectExtent l="4445" t="4445" r="7620" b="952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885" cy="467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题目（黑体小二，居中）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申报企业名称（黑体小三，居中）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45.2pt;margin-top:36.5pt;height:367.9pt;width:177.55pt;mso-wrap-distance-bottom:3.6pt;mso-wrap-distance-left:9pt;mso-wrap-distance-right:9pt;mso-wrap-distance-top:3.6pt;z-index:251659264;mso-width-relative:margin;mso-height-relative:page;mso-width-percent:400;" fillcolor="#FFFFFF" filled="t" stroked="t" coordsize="21600,21600" o:gfxdata="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A8UgvZAAAACgEAAA8AAAAAAAAAAQAg&#10;AAAAIgAAAGRycy9kb3ducmV2LnhtbFBLAQIUABQAAAAIAIdO4kD3mxKE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题目（黑体小二，居中）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申报企业名称（黑体小三，居中）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hAnsi="宋体" w:eastAsia="仿宋_GB2312" w:cs="仿宋_GB2312"/>
          <w:kern w:val="0"/>
          <w:sz w:val="32"/>
          <w:lang w:bidi="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7553325</wp:posOffset>
                </wp:positionV>
                <wp:extent cx="6515100" cy="497205"/>
                <wp:effectExtent l="4445" t="5080" r="14605" b="1206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</w:p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3.45pt;margin-top:594.75pt;height:39.15pt;width:513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t5X9jdAAAADQEAAA8A&#10;AAAAAAAAAQAgAAAAIgAAAGRycy9kb3ducmV2LnhtbFBLAQIUABQAAAAIAIdO4kAUWX9YEgIAAFAE&#10;AAAOAAAAAAAAAAEAIAAAACw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        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kern w:val="0"/>
          <w:sz w:val="32"/>
          <w:lang w:bidi="ar"/>
        </w:rPr>
      </w:pPr>
    </w:p>
    <w:p>
      <w:pPr>
        <w:widowControl/>
        <w:spacing w:line="560" w:lineRule="exact"/>
        <w:ind w:firstLine="320" w:firstLineChars="100"/>
        <w:jc w:val="left"/>
        <w:rPr>
          <w:rFonts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eastAsia="仿宋_GB2312"/>
          <w:color w:val="000000"/>
          <w:sz w:val="32"/>
          <w:szCs w:val="32"/>
        </w:rPr>
        <w:t xml:space="preserve">封面 </w:t>
      </w:r>
      <w:r>
        <w:rPr>
          <w:rFonts w:eastAsia="仿宋_GB2312"/>
          <w:color w:val="000000"/>
          <w:sz w:val="32"/>
          <w:szCs w:val="32"/>
        </w:rPr>
        <w:t xml:space="preserve">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目录 </w:t>
      </w:r>
      <w:r>
        <w:rPr>
          <w:rFonts w:eastAsia="仿宋_GB2312"/>
          <w:color w:val="000000"/>
          <w:sz w:val="32"/>
          <w:szCs w:val="32"/>
        </w:rPr>
        <w:t xml:space="preserve">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正文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D3EB3"/>
    <w:rsid w:val="0D2C7E9A"/>
    <w:rsid w:val="1E82559F"/>
    <w:rsid w:val="3D5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2025-03-24T07:32:00Z</dcterms:created>
  <dc:creator>刘十一</dc:creator>
  <cp:lastModifiedBy>Administrator</cp:lastModifiedBy>
  <dcterms:modified xsi:type="dcterms:W3CDTF">2026-05-07T08:32:34Z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918FED92EA5E4F95A3CDAD5E9298F396_11</vt:lpwstr>
  </property>
  <property fmtid="{D5CDD505-2E9C-101B-9397-08002B2CF9AE}" pid="4" name="KSOTemplateDocerSaveRecord">
    <vt:lpwstr>eyJoZGlkIjoiZGJmZWE4Y2NmNjQzMTU2YWMxNzE3N2E3MmY3NTZjZjciLCJ1c2VySWQiOiIyMTAzMzE2MjgifQ==</vt:lpwstr>
  </property>
</Properties>
</file>